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860" w:rsidRDefault="000E2860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60" w:rsidRDefault="000E2860" w:rsidP="000E2860"/>
    <w:p w:rsidR="000E2860" w:rsidRPr="000E2860" w:rsidRDefault="000E2860" w:rsidP="000E2860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0E286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橫掃國際賽！輔英科大健美系勇奪五金三銀</w:t>
      </w:r>
      <w:proofErr w:type="gramStart"/>
      <w:r w:rsidRPr="000E286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一</w:t>
      </w:r>
      <w:proofErr w:type="gramEnd"/>
      <w:r w:rsidRPr="000E286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銅　再攜手韓國名校簽署</w:t>
      </w:r>
      <w:r w:rsidRPr="000E286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MOU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0E2860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0E2860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0E2860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0E286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36 </w:t>
      </w:r>
      <w:r w:rsidRPr="000E286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E2860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372850" cy="8953500"/>
            <wp:effectExtent l="0" t="0" r="0" b="0"/>
            <wp:docPr id="5" name="圖片 5" descr="▲輔英科大健美系師生參加「🇰🇷第二十四屆世界美容藝術與設計國際大賽」奪五金三銀一銅佳績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輔英科大健美系師生參加「🇰🇷第二十四屆世界美容藝術與設計國際大賽」奪五金三銀一銅佳績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0" cy="895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【記者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0E2860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報導】輔英科大健康美容系在國際舞台上嶄露頭角，師生攜手遠赴韓國參加「</w:t>
      </w:r>
      <w:r w:rsidRPr="000E2860">
        <w:rPr>
          <w:rFonts w:ascii="Segoe UI Symbol" w:eastAsia="新細明體" w:hAnsi="Segoe UI Symbol" w:cs="Segoe UI Symbol"/>
          <w:color w:val="1F1F1F"/>
          <w:kern w:val="0"/>
          <w:szCs w:val="24"/>
        </w:rPr>
        <w:t>🇰🇷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第二十四屆世界美容藝術與設計國際大賽」，在多國高手千餘件作品中勇奪五金、三銀、一銅佳績。學系還與韓國漢城大學藝術研究所（</w:t>
      </w:r>
      <w:proofErr w:type="spell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Hansung</w:t>
      </w:r>
      <w:proofErr w:type="spell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 xml:space="preserve"> University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）及世界美容藝術設計協會（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WBAA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）正式簽署合作備忘錄（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），為未來跨國交流與產學合作開啟新舞台。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E2860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867650"/>
            <wp:effectExtent l="0" t="0" r="0" b="0"/>
            <wp:docPr id="4" name="圖片 4" descr="https://img.newstaiwan.net/2026/02/177064292367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2/1770642923670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2860">
        <w:rPr>
          <w:rFonts w:ascii="Arial" w:eastAsia="新細明體" w:hAnsi="Arial" w:cs="Arial"/>
          <w:color w:val="1F1F1F"/>
          <w:kern w:val="0"/>
          <w:szCs w:val="24"/>
        </w:rPr>
        <w:t>▲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健美系師生合影留念。左起為林冠呈、石欣雅、黃曉玲助理教授、陳宜姍、陳喻</w:t>
      </w:r>
      <w:proofErr w:type="gramStart"/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鈅</w:t>
      </w:r>
      <w:proofErr w:type="gramEnd"/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、黃嫃穎。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發展，同時樂見與國外知名大學及協會合作，讓教、產、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研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緊密結合，非常值得讚許與鼓勵。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E2860">
        <w:rPr>
          <w:rFonts w:ascii="Open Sans" w:eastAsia="新細明體" w:hAnsi="Open Sans" w:cs="Open Sans"/>
          <w:noProof/>
          <w:color w:val="1F1F1F"/>
          <w:kern w:val="0"/>
          <w:szCs w:val="24"/>
        </w:rPr>
        <w:drawing>
          <wp:inline distT="0" distB="0" distL="0" distR="0">
            <wp:extent cx="11430000" cy="6372225"/>
            <wp:effectExtent l="0" t="0" r="0" b="9525"/>
            <wp:docPr id="3" name="圖片 3" descr="https://img.newstaiwan.net/2026/02/1770642925363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70642925363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2860">
        <w:rPr>
          <w:rFonts w:ascii="Arial" w:eastAsia="新細明體" w:hAnsi="Arial" w:cs="Arial"/>
          <w:color w:val="1F1F1F"/>
          <w:kern w:val="0"/>
          <w:szCs w:val="24"/>
        </w:rPr>
        <w:t>▲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黃曉玲助理教授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右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代表健美系與漢城大學藝術研究所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Jeon, Jong-Chan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院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t>長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中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及世界美容藝術設計協會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WBAA</w:t>
      </w:r>
      <w:proofErr w:type="gramStart"/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朴</w:t>
      </w:r>
      <w:proofErr w:type="gramEnd"/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惠卿會長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左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簽署合作備忘錄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(MOU)</w:t>
      </w:r>
      <w:r w:rsidRPr="000E2860">
        <w:rPr>
          <w:rFonts w:ascii="Open Sans" w:eastAsia="新細明體" w:hAnsi="Open Sans" w:cs="Open Sans"/>
          <w:color w:val="1F1F1F"/>
          <w:kern w:val="0"/>
          <w:szCs w:val="24"/>
        </w:rPr>
        <w:t>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陳中一說，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時代日新月異，唯有與國際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接軌與創新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才能保持競爭力，此次黃曉玲助理教授代表學系與漢城大學藝術研究所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Jeon, Jong-Chan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院長及世界美容藝術設計協會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WBAA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朴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惠卿會長攜手合作，簽訂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，實踐健美系連結國際資源、深耕美業教育的堅定承諾。未來期待透過跨國合作激盪更多火花，培育具國際視野與專業實力的美業人才，為台灣美容產業注入新動能。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準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度、流程完整性與專業態度要求極高，未來將把競賽標準導入教學，協助學生縮短學用落差。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學生表現同樣亮眼，黃嫃穎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台南科大畢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在創意飾品與創意美甲奪雙金，並於創意美睫再添銀牌，展現跨域設計實力；應用化學及材料科學系林冠呈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屏東高中畢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以男士香水作品《</w:t>
      </w:r>
      <w:proofErr w:type="spell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Veridian</w:t>
      </w:r>
      <w:proofErr w:type="spell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》奪金，將北歐「留白」哲學轉化為層次分明的香氣結構；首次參賽的陳喻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鈅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育英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即奪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金，證明新生也能快速銜接國際水準。另有石欣雅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玉井工商畢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、楊舒淳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輔英科大畢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獲銀牌，陳宜姍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育英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摘銅，顯示學系在香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氛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、美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與藝術創作等多元領域的完整培訓。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/>
          <w:color w:val="1F1F1F"/>
          <w:kern w:val="0"/>
          <w:szCs w:val="24"/>
        </w:rPr>
        <w:t>輔英科大健美系以競賽強化教學、國際合作與</w:t>
      </w:r>
      <w:proofErr w:type="gramStart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產學鏈結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為三大支柱，讓學生在校即累積「即戰力、證照力、國際履歷」。未來將持續導入國際標準、強化實作課程與海外交流，協助學生站上更大的舞台。（圖</w:t>
      </w:r>
      <w:proofErr w:type="gramStart"/>
      <w:r w:rsidRPr="000E2860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0E2860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0E2860" w:rsidRPr="000E2860" w:rsidRDefault="000E2860" w:rsidP="000E286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E2860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372850" cy="8953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0" cy="895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0C" w:rsidRPr="000E2860" w:rsidRDefault="00A7060C" w:rsidP="000E2860">
      <w:bookmarkStart w:id="0" w:name="_GoBack"/>
      <w:bookmarkEnd w:id="0"/>
    </w:p>
    <w:sectPr w:rsidR="00A7060C" w:rsidRPr="000E28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860"/>
    <w:rsid w:val="000E2860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D8D28-4E44-464E-BE59-494BE0F72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E286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E286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E2860"/>
    <w:rPr>
      <w:color w:val="0000FF"/>
      <w:u w:val="single"/>
    </w:rPr>
  </w:style>
  <w:style w:type="character" w:customStyle="1" w:styleId="time">
    <w:name w:val="time"/>
    <w:basedOn w:val="a0"/>
    <w:rsid w:val="000E2860"/>
  </w:style>
  <w:style w:type="paragraph" w:styleId="Web">
    <w:name w:val="Normal (Web)"/>
    <w:basedOn w:val="a"/>
    <w:uiPriority w:val="99"/>
    <w:semiHidden/>
    <w:unhideWhenUsed/>
    <w:rsid w:val="000E286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609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00619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0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2026-03-18T03:09:00Z</dcterms:created>
  <dcterms:modified xsi:type="dcterms:W3CDTF">2026-03-18T03:22:00Z</dcterms:modified>
</cp:coreProperties>
</file>